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1E" w:rsidRPr="002A3E1E" w:rsidRDefault="005B7215" w:rsidP="002A3E1E">
      <w:pPr>
        <w:pStyle w:val="Overskrift2"/>
        <w:ind w:left="709"/>
        <w:rPr>
          <w:i w:val="0"/>
          <w:sz w:val="40"/>
        </w:rPr>
      </w:pPr>
      <w:r>
        <w:rPr>
          <w:i w:val="0"/>
          <w:sz w:val="40"/>
        </w:rPr>
        <w:t>Oppfølgingsplan og avklaringsmøte</w:t>
      </w:r>
    </w:p>
    <w:p w:rsidR="001F6519" w:rsidRDefault="005B7215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På faggruppemøte 4. oktober ble det vedtatt at det innføres aktivitetskoder for disse oppgavene.</w:t>
      </w:r>
    </w:p>
    <w:p w:rsidR="005B7215" w:rsidRDefault="005B7215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</w:p>
    <w:p w:rsidR="005B7215" w:rsidRDefault="005B7215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Det betyr at oppfølgingsplan og avklaringsmøte registreres som en journalpost på ungdommen.</w:t>
      </w:r>
    </w:p>
    <w:p w:rsidR="005B7215" w:rsidRDefault="005B7215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</w:p>
    <w:p w:rsidR="005B7215" w:rsidRDefault="005B7215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 xml:space="preserve">Ved rapportering til Udir sjekkes det om det finnes en journalpost med den aktuelle aktivitetskoden for inneværende skoleår. </w:t>
      </w:r>
      <w:proofErr w:type="spellStart"/>
      <w:r>
        <w:rPr>
          <w:rStyle w:val="Brdtekstinnrykk3Tegn"/>
          <w:rFonts w:ascii="Arial" w:hAnsi="Arial" w:cs="Arial"/>
          <w:sz w:val="22"/>
          <w:szCs w:val="22"/>
        </w:rPr>
        <w:t>F.eks</w:t>
      </w:r>
      <w:proofErr w:type="spellEnd"/>
      <w:r>
        <w:rPr>
          <w:rStyle w:val="Brdtekstinnrykk3Tegn"/>
          <w:rFonts w:ascii="Arial" w:hAnsi="Arial" w:cs="Arial"/>
          <w:sz w:val="22"/>
          <w:szCs w:val="22"/>
        </w:rPr>
        <w:t>, hvis det finnes minst en post av typen oppfølgingsplan vil det rapporteres J til Udir.</w:t>
      </w:r>
    </w:p>
    <w:p w:rsidR="005B7215" w:rsidRDefault="005B7215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</w:p>
    <w:p w:rsidR="005B7215" w:rsidRDefault="005B7215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Dette er det kodeverket som i dag finnes for journalposter:</w:t>
      </w:r>
    </w:p>
    <w:p w:rsidR="005B7215" w:rsidRDefault="005B7215" w:rsidP="001F6519">
      <w:pPr>
        <w:ind w:left="709"/>
        <w:rPr>
          <w:rFonts w:ascii="Arial" w:hAnsi="Arial" w:cs="Arial"/>
          <w:sz w:val="22"/>
          <w:szCs w:val="22"/>
        </w:rPr>
      </w:pPr>
    </w:p>
    <w:p w:rsidR="00410A16" w:rsidRDefault="005B7215" w:rsidP="00410A16">
      <w:pPr>
        <w:ind w:left="709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94146EA" wp14:editId="624BA789">
            <wp:extent cx="4877051" cy="2571882"/>
            <wp:effectExtent l="19050" t="19050" r="19050" b="190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051" cy="257188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410A16" w:rsidSect="00577A27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C0D" w:rsidRDefault="003E3C0D">
      <w:r>
        <w:separator/>
      </w:r>
    </w:p>
  </w:endnote>
  <w:endnote w:type="continuationSeparator" w:id="0">
    <w:p w:rsidR="003E3C0D" w:rsidRDefault="003E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:rsidR="00577A27" w:rsidRDefault="005327C4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r>
      <w:rPr>
        <w:rFonts w:ascii="Arial" w:hAnsi="Arial" w:cs="Arial"/>
        <w:sz w:val="18"/>
        <w:szCs w:val="18"/>
        <w:lang w:val="nn-NO"/>
      </w:rPr>
      <w:t>IST AS, Elveveien 81, 1366 Lysaker</w:t>
    </w:r>
    <w:r w:rsidR="00CC6BE4">
      <w:rPr>
        <w:rFonts w:ascii="Arial" w:hAnsi="Arial" w:cs="Arial"/>
        <w:sz w:val="18"/>
        <w:szCs w:val="18"/>
        <w:lang w:val="nn-NO"/>
      </w:rPr>
      <w:tab/>
    </w:r>
    <w:r w:rsidR="00900FB7">
      <w:rPr>
        <w:rFonts w:ascii="Arial" w:hAnsi="Arial" w:cs="Arial"/>
        <w:sz w:val="18"/>
        <w:szCs w:val="18"/>
        <w:lang w:val="nn-NO"/>
      </w:rPr>
      <w:t>10.10</w:t>
    </w:r>
    <w:r w:rsidR="00B522D7">
      <w:rPr>
        <w:rFonts w:ascii="Arial" w:hAnsi="Arial" w:cs="Arial"/>
        <w:sz w:val="18"/>
        <w:szCs w:val="18"/>
        <w:lang w:val="nn-NO"/>
      </w:rPr>
      <w:t>.2018</w:t>
    </w:r>
  </w:p>
  <w:p w:rsidR="003401B7" w:rsidRPr="00CC6BE4" w:rsidRDefault="00577A27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C0D" w:rsidRDefault="003E3C0D">
      <w:r>
        <w:separator/>
      </w:r>
    </w:p>
  </w:footnote>
  <w:footnote w:type="continuationSeparator" w:id="0">
    <w:p w:rsidR="003E3C0D" w:rsidRDefault="003E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60800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 xml:space="preserve">VIGO </w:t>
    </w:r>
    <w:proofErr w:type="spellStart"/>
    <w:r>
      <w:rPr>
        <w:rFonts w:ascii="Verdana" w:hAnsi="Verdana" w:cs="Calibri"/>
        <w:b/>
        <w:sz w:val="44"/>
        <w:szCs w:val="40"/>
        <w:lang w:val="nn-NO"/>
      </w:rPr>
      <w:t>Oppfølgingstjeneste</w:t>
    </w:r>
    <w:proofErr w:type="spellEnd"/>
  </w:p>
  <w:p w:rsidR="00435972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:rsidR="00267E92" w:rsidRPr="0059295A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900FB7">
      <w:rPr>
        <w:rFonts w:ascii="Verdana" w:hAnsi="Verdana"/>
        <w:b/>
        <w:sz w:val="24"/>
        <w:lang w:val="nn-NO"/>
      </w:rPr>
      <w:t>4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900FB7">
      <w:rPr>
        <w:rFonts w:ascii="Verdana" w:hAnsi="Verdana"/>
        <w:b/>
        <w:sz w:val="24"/>
        <w:lang w:val="nn-NO"/>
      </w:rPr>
      <w:t>10. oktober</w:t>
    </w:r>
    <w:r w:rsidR="00DB6E9E">
      <w:rPr>
        <w:rFonts w:ascii="Verdana" w:hAnsi="Verdana"/>
        <w:b/>
        <w:sz w:val="24"/>
        <w:lang w:val="nn-NO"/>
      </w:rPr>
      <w:t xml:space="preserve"> 2018</w:t>
    </w:r>
    <w:r w:rsidR="003F5E10" w:rsidRPr="0059295A">
      <w:rPr>
        <w:rFonts w:ascii="Verdana" w:hAnsi="Verdana"/>
        <w:b/>
        <w:sz w:val="24"/>
        <w:lang w:val="nn-NO"/>
      </w:rPr>
      <w:t xml:space="preserve">     </w:t>
    </w:r>
    <w:r w:rsidR="00ED1634">
      <w:rPr>
        <w:rFonts w:ascii="Verdana" w:hAnsi="Verdana"/>
        <w:b/>
        <w:sz w:val="24"/>
        <w:lang w:val="nn-NO"/>
      </w:rPr>
      <w:t xml:space="preserve">           </w:t>
    </w:r>
    <w:r w:rsidR="00900FB7">
      <w:rPr>
        <w:rFonts w:ascii="Verdana" w:hAnsi="Verdana"/>
        <w:b/>
        <w:sz w:val="24"/>
        <w:lang w:val="nn-NO"/>
      </w:rPr>
      <w:t xml:space="preserve">  </w:t>
    </w:r>
    <w:r w:rsidR="00B522D7">
      <w:rPr>
        <w:rFonts w:ascii="Verdana" w:hAnsi="Verdana"/>
        <w:b/>
        <w:sz w:val="24"/>
        <w:lang w:val="nn-NO"/>
      </w:rPr>
      <w:t xml:space="preserve">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435972">
      <w:rPr>
        <w:rFonts w:ascii="Verdana" w:hAnsi="Verdana"/>
        <w:b/>
        <w:sz w:val="24"/>
        <w:lang w:val="nn-NO"/>
      </w:rPr>
      <w:t xml:space="preserve">          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26"/>
  </w:num>
  <w:num w:numId="16">
    <w:abstractNumId w:val="24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4"/>
  </w:num>
  <w:num w:numId="26">
    <w:abstractNumId w:val="29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AE"/>
    <w:rsid w:val="00001609"/>
    <w:rsid w:val="00001B0D"/>
    <w:rsid w:val="00004994"/>
    <w:rsid w:val="00005728"/>
    <w:rsid w:val="00011A3F"/>
    <w:rsid w:val="00014893"/>
    <w:rsid w:val="000149DF"/>
    <w:rsid w:val="00014CAA"/>
    <w:rsid w:val="000160F7"/>
    <w:rsid w:val="00016935"/>
    <w:rsid w:val="000209E2"/>
    <w:rsid w:val="0002261B"/>
    <w:rsid w:val="00023600"/>
    <w:rsid w:val="00025A06"/>
    <w:rsid w:val="00030915"/>
    <w:rsid w:val="0003183E"/>
    <w:rsid w:val="00031EEB"/>
    <w:rsid w:val="00033FE5"/>
    <w:rsid w:val="00035EE2"/>
    <w:rsid w:val="00041AD1"/>
    <w:rsid w:val="0004468A"/>
    <w:rsid w:val="0004552C"/>
    <w:rsid w:val="00046CE9"/>
    <w:rsid w:val="00047C83"/>
    <w:rsid w:val="0005001A"/>
    <w:rsid w:val="00050581"/>
    <w:rsid w:val="00050B35"/>
    <w:rsid w:val="00053496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541E"/>
    <w:rsid w:val="000754B6"/>
    <w:rsid w:val="00082206"/>
    <w:rsid w:val="00082B0B"/>
    <w:rsid w:val="00085DD6"/>
    <w:rsid w:val="00085E13"/>
    <w:rsid w:val="00091862"/>
    <w:rsid w:val="00091CCC"/>
    <w:rsid w:val="000927EE"/>
    <w:rsid w:val="00092DD6"/>
    <w:rsid w:val="00093EEA"/>
    <w:rsid w:val="000942E9"/>
    <w:rsid w:val="00094CA7"/>
    <w:rsid w:val="00096C1C"/>
    <w:rsid w:val="000A2E63"/>
    <w:rsid w:val="000A60CF"/>
    <w:rsid w:val="000B25D0"/>
    <w:rsid w:val="000B26FA"/>
    <w:rsid w:val="000B4653"/>
    <w:rsid w:val="000B5571"/>
    <w:rsid w:val="000B68EA"/>
    <w:rsid w:val="000C35CB"/>
    <w:rsid w:val="000C38E0"/>
    <w:rsid w:val="000C5073"/>
    <w:rsid w:val="000C7A5C"/>
    <w:rsid w:val="000D2E23"/>
    <w:rsid w:val="000D5569"/>
    <w:rsid w:val="000D7004"/>
    <w:rsid w:val="000D7577"/>
    <w:rsid w:val="000E4007"/>
    <w:rsid w:val="000E5FEE"/>
    <w:rsid w:val="000E68FC"/>
    <w:rsid w:val="000F0725"/>
    <w:rsid w:val="000F09D9"/>
    <w:rsid w:val="000F15B1"/>
    <w:rsid w:val="000F25CF"/>
    <w:rsid w:val="000F2DDE"/>
    <w:rsid w:val="000F2F40"/>
    <w:rsid w:val="000F3776"/>
    <w:rsid w:val="000F3788"/>
    <w:rsid w:val="000F479E"/>
    <w:rsid w:val="000F4FA6"/>
    <w:rsid w:val="000F5935"/>
    <w:rsid w:val="001008B1"/>
    <w:rsid w:val="0010155B"/>
    <w:rsid w:val="0010230F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7164"/>
    <w:rsid w:val="00117633"/>
    <w:rsid w:val="00120E16"/>
    <w:rsid w:val="00123469"/>
    <w:rsid w:val="0012498F"/>
    <w:rsid w:val="0012587F"/>
    <w:rsid w:val="0013366C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40B6"/>
    <w:rsid w:val="001651DD"/>
    <w:rsid w:val="00165412"/>
    <w:rsid w:val="001660E1"/>
    <w:rsid w:val="00166830"/>
    <w:rsid w:val="00170398"/>
    <w:rsid w:val="001704D9"/>
    <w:rsid w:val="00170C04"/>
    <w:rsid w:val="0017479A"/>
    <w:rsid w:val="00176DEE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3911"/>
    <w:rsid w:val="001B73FC"/>
    <w:rsid w:val="001C0592"/>
    <w:rsid w:val="001C33B6"/>
    <w:rsid w:val="001C343A"/>
    <w:rsid w:val="001C39E2"/>
    <w:rsid w:val="001C3F61"/>
    <w:rsid w:val="001C5970"/>
    <w:rsid w:val="001D117B"/>
    <w:rsid w:val="001D3877"/>
    <w:rsid w:val="001D4ED3"/>
    <w:rsid w:val="001D6144"/>
    <w:rsid w:val="001E16E3"/>
    <w:rsid w:val="001E33F5"/>
    <w:rsid w:val="001E6D81"/>
    <w:rsid w:val="001F03C8"/>
    <w:rsid w:val="001F05EB"/>
    <w:rsid w:val="001F1535"/>
    <w:rsid w:val="001F20CB"/>
    <w:rsid w:val="001F2199"/>
    <w:rsid w:val="001F4F76"/>
    <w:rsid w:val="001F6519"/>
    <w:rsid w:val="00201EE7"/>
    <w:rsid w:val="00202177"/>
    <w:rsid w:val="00203250"/>
    <w:rsid w:val="002035C3"/>
    <w:rsid w:val="00206535"/>
    <w:rsid w:val="0020654C"/>
    <w:rsid w:val="00207CC8"/>
    <w:rsid w:val="00210CF8"/>
    <w:rsid w:val="00213C9C"/>
    <w:rsid w:val="00214E25"/>
    <w:rsid w:val="002150A1"/>
    <w:rsid w:val="00220067"/>
    <w:rsid w:val="0022103B"/>
    <w:rsid w:val="00223506"/>
    <w:rsid w:val="00225C00"/>
    <w:rsid w:val="00227B59"/>
    <w:rsid w:val="00232CC7"/>
    <w:rsid w:val="002340E9"/>
    <w:rsid w:val="002341EC"/>
    <w:rsid w:val="0023451E"/>
    <w:rsid w:val="0023746E"/>
    <w:rsid w:val="002423AB"/>
    <w:rsid w:val="0024280D"/>
    <w:rsid w:val="002431B8"/>
    <w:rsid w:val="00246437"/>
    <w:rsid w:val="002507E5"/>
    <w:rsid w:val="0025201E"/>
    <w:rsid w:val="00252F3C"/>
    <w:rsid w:val="00256B13"/>
    <w:rsid w:val="00260DC0"/>
    <w:rsid w:val="00262DF0"/>
    <w:rsid w:val="002637E1"/>
    <w:rsid w:val="00263873"/>
    <w:rsid w:val="00263B75"/>
    <w:rsid w:val="00266113"/>
    <w:rsid w:val="002663C9"/>
    <w:rsid w:val="00267A18"/>
    <w:rsid w:val="00267E92"/>
    <w:rsid w:val="0027134C"/>
    <w:rsid w:val="0027144D"/>
    <w:rsid w:val="002716A3"/>
    <w:rsid w:val="002731DB"/>
    <w:rsid w:val="0027404E"/>
    <w:rsid w:val="00276B5B"/>
    <w:rsid w:val="002776E2"/>
    <w:rsid w:val="00280A39"/>
    <w:rsid w:val="002824DD"/>
    <w:rsid w:val="00283F53"/>
    <w:rsid w:val="00284AB6"/>
    <w:rsid w:val="00295DA3"/>
    <w:rsid w:val="00296743"/>
    <w:rsid w:val="002A3146"/>
    <w:rsid w:val="002A3E1E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7C86"/>
    <w:rsid w:val="002C1743"/>
    <w:rsid w:val="002C43AD"/>
    <w:rsid w:val="002C5E48"/>
    <w:rsid w:val="002D31F1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E06"/>
    <w:rsid w:val="00317FAF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410C"/>
    <w:rsid w:val="00354AB4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7D35"/>
    <w:rsid w:val="00380166"/>
    <w:rsid w:val="00381970"/>
    <w:rsid w:val="0038326F"/>
    <w:rsid w:val="003847BC"/>
    <w:rsid w:val="00384BA5"/>
    <w:rsid w:val="00386B86"/>
    <w:rsid w:val="00392D27"/>
    <w:rsid w:val="00393847"/>
    <w:rsid w:val="0039447A"/>
    <w:rsid w:val="003A0A33"/>
    <w:rsid w:val="003A0AA7"/>
    <w:rsid w:val="003A469F"/>
    <w:rsid w:val="003A5019"/>
    <w:rsid w:val="003A6B90"/>
    <w:rsid w:val="003B295F"/>
    <w:rsid w:val="003B514F"/>
    <w:rsid w:val="003B5153"/>
    <w:rsid w:val="003B62CA"/>
    <w:rsid w:val="003C1BD2"/>
    <w:rsid w:val="003C3292"/>
    <w:rsid w:val="003C695A"/>
    <w:rsid w:val="003D10D5"/>
    <w:rsid w:val="003D1BCB"/>
    <w:rsid w:val="003D3875"/>
    <w:rsid w:val="003D3907"/>
    <w:rsid w:val="003D44B6"/>
    <w:rsid w:val="003D56EE"/>
    <w:rsid w:val="003E2680"/>
    <w:rsid w:val="003E3C0D"/>
    <w:rsid w:val="003E4005"/>
    <w:rsid w:val="003E4E99"/>
    <w:rsid w:val="003E7BE9"/>
    <w:rsid w:val="003F4AB2"/>
    <w:rsid w:val="003F5E10"/>
    <w:rsid w:val="003F673D"/>
    <w:rsid w:val="003F7583"/>
    <w:rsid w:val="003F7C01"/>
    <w:rsid w:val="00400D44"/>
    <w:rsid w:val="00401BA5"/>
    <w:rsid w:val="00403097"/>
    <w:rsid w:val="00404A4C"/>
    <w:rsid w:val="00407B2B"/>
    <w:rsid w:val="00410870"/>
    <w:rsid w:val="00410A16"/>
    <w:rsid w:val="0041194F"/>
    <w:rsid w:val="00411FBF"/>
    <w:rsid w:val="00412E57"/>
    <w:rsid w:val="00414F6B"/>
    <w:rsid w:val="00422432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5B6"/>
    <w:rsid w:val="004546A8"/>
    <w:rsid w:val="004566D0"/>
    <w:rsid w:val="004577E6"/>
    <w:rsid w:val="00461DE1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41B3"/>
    <w:rsid w:val="00482CF9"/>
    <w:rsid w:val="004858AB"/>
    <w:rsid w:val="00485FE5"/>
    <w:rsid w:val="004864E2"/>
    <w:rsid w:val="004901F7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64ED"/>
    <w:rsid w:val="004A768B"/>
    <w:rsid w:val="004A7690"/>
    <w:rsid w:val="004B30F8"/>
    <w:rsid w:val="004B31F7"/>
    <w:rsid w:val="004B4C67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2203"/>
    <w:rsid w:val="004D35B9"/>
    <w:rsid w:val="004D3C9C"/>
    <w:rsid w:val="004D5885"/>
    <w:rsid w:val="004D6733"/>
    <w:rsid w:val="004D775B"/>
    <w:rsid w:val="004D7BCF"/>
    <w:rsid w:val="004E3F8D"/>
    <w:rsid w:val="004E6E4C"/>
    <w:rsid w:val="004F0495"/>
    <w:rsid w:val="004F2CDA"/>
    <w:rsid w:val="004F5103"/>
    <w:rsid w:val="004F524B"/>
    <w:rsid w:val="004F5661"/>
    <w:rsid w:val="004F6BEB"/>
    <w:rsid w:val="00500ED3"/>
    <w:rsid w:val="005023F5"/>
    <w:rsid w:val="00502D29"/>
    <w:rsid w:val="0050612A"/>
    <w:rsid w:val="00515F5C"/>
    <w:rsid w:val="00521B09"/>
    <w:rsid w:val="00523E5B"/>
    <w:rsid w:val="00525591"/>
    <w:rsid w:val="00532189"/>
    <w:rsid w:val="005327C4"/>
    <w:rsid w:val="005328DE"/>
    <w:rsid w:val="00532F54"/>
    <w:rsid w:val="00534B09"/>
    <w:rsid w:val="00534F81"/>
    <w:rsid w:val="00536F09"/>
    <w:rsid w:val="00537FDE"/>
    <w:rsid w:val="0054041F"/>
    <w:rsid w:val="00540E17"/>
    <w:rsid w:val="005421F7"/>
    <w:rsid w:val="005426D2"/>
    <w:rsid w:val="0054529C"/>
    <w:rsid w:val="00547757"/>
    <w:rsid w:val="00556688"/>
    <w:rsid w:val="0055691B"/>
    <w:rsid w:val="00560505"/>
    <w:rsid w:val="00560E4C"/>
    <w:rsid w:val="005629DF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B02F9"/>
    <w:rsid w:val="005B16D7"/>
    <w:rsid w:val="005B2704"/>
    <w:rsid w:val="005B5279"/>
    <w:rsid w:val="005B5B18"/>
    <w:rsid w:val="005B6BF9"/>
    <w:rsid w:val="005B6E60"/>
    <w:rsid w:val="005B7215"/>
    <w:rsid w:val="005B749B"/>
    <w:rsid w:val="005C1659"/>
    <w:rsid w:val="005C2E9D"/>
    <w:rsid w:val="005C322F"/>
    <w:rsid w:val="005C3437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7AD"/>
    <w:rsid w:val="00647667"/>
    <w:rsid w:val="00651828"/>
    <w:rsid w:val="006520FE"/>
    <w:rsid w:val="00653073"/>
    <w:rsid w:val="00654FC8"/>
    <w:rsid w:val="0065563A"/>
    <w:rsid w:val="0065700C"/>
    <w:rsid w:val="00661483"/>
    <w:rsid w:val="00664F76"/>
    <w:rsid w:val="00666290"/>
    <w:rsid w:val="00667732"/>
    <w:rsid w:val="00672CF5"/>
    <w:rsid w:val="00673C73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355B"/>
    <w:rsid w:val="006945CF"/>
    <w:rsid w:val="00694CB7"/>
    <w:rsid w:val="00695895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AA5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E0B55"/>
    <w:rsid w:val="006E4707"/>
    <w:rsid w:val="006E65CB"/>
    <w:rsid w:val="00700F04"/>
    <w:rsid w:val="00702702"/>
    <w:rsid w:val="00703E9A"/>
    <w:rsid w:val="00704EEE"/>
    <w:rsid w:val="007065F7"/>
    <w:rsid w:val="0070692F"/>
    <w:rsid w:val="00706D11"/>
    <w:rsid w:val="007100DF"/>
    <w:rsid w:val="007102E1"/>
    <w:rsid w:val="00711DD0"/>
    <w:rsid w:val="007125A3"/>
    <w:rsid w:val="00714299"/>
    <w:rsid w:val="007142B7"/>
    <w:rsid w:val="00714CDA"/>
    <w:rsid w:val="007155DD"/>
    <w:rsid w:val="00717A6E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6C94"/>
    <w:rsid w:val="00781C1D"/>
    <w:rsid w:val="00782CF7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2C86"/>
    <w:rsid w:val="007C4DD2"/>
    <w:rsid w:val="007C4FA1"/>
    <w:rsid w:val="007D00E2"/>
    <w:rsid w:val="007D2935"/>
    <w:rsid w:val="007D48F6"/>
    <w:rsid w:val="007D58E3"/>
    <w:rsid w:val="007D673D"/>
    <w:rsid w:val="007D7456"/>
    <w:rsid w:val="007E1A15"/>
    <w:rsid w:val="007F1357"/>
    <w:rsid w:val="007F2511"/>
    <w:rsid w:val="007F2AD4"/>
    <w:rsid w:val="007F6197"/>
    <w:rsid w:val="007F6280"/>
    <w:rsid w:val="00800C74"/>
    <w:rsid w:val="008059FB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7A3E"/>
    <w:rsid w:val="00850D25"/>
    <w:rsid w:val="00853456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913"/>
    <w:rsid w:val="008764E9"/>
    <w:rsid w:val="008774D9"/>
    <w:rsid w:val="00880310"/>
    <w:rsid w:val="00884537"/>
    <w:rsid w:val="00884B1A"/>
    <w:rsid w:val="00886D8B"/>
    <w:rsid w:val="008901F8"/>
    <w:rsid w:val="00894729"/>
    <w:rsid w:val="008954CF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C1184"/>
    <w:rsid w:val="008C139C"/>
    <w:rsid w:val="008C26DB"/>
    <w:rsid w:val="008C2877"/>
    <w:rsid w:val="008C339B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F0036"/>
    <w:rsid w:val="008F1922"/>
    <w:rsid w:val="008F1A14"/>
    <w:rsid w:val="008F2F02"/>
    <w:rsid w:val="008F6432"/>
    <w:rsid w:val="00900FB7"/>
    <w:rsid w:val="009056A1"/>
    <w:rsid w:val="00906121"/>
    <w:rsid w:val="00906798"/>
    <w:rsid w:val="00907790"/>
    <w:rsid w:val="009079AE"/>
    <w:rsid w:val="00914C74"/>
    <w:rsid w:val="00916AF6"/>
    <w:rsid w:val="00917123"/>
    <w:rsid w:val="009230A5"/>
    <w:rsid w:val="009242D5"/>
    <w:rsid w:val="00924D5E"/>
    <w:rsid w:val="00927464"/>
    <w:rsid w:val="0093201C"/>
    <w:rsid w:val="009335C0"/>
    <w:rsid w:val="00933AE4"/>
    <w:rsid w:val="009341E2"/>
    <w:rsid w:val="009343B7"/>
    <w:rsid w:val="009351EB"/>
    <w:rsid w:val="00935AC0"/>
    <w:rsid w:val="00936394"/>
    <w:rsid w:val="00937B5F"/>
    <w:rsid w:val="00942759"/>
    <w:rsid w:val="0094301D"/>
    <w:rsid w:val="0094329B"/>
    <w:rsid w:val="00943B2F"/>
    <w:rsid w:val="009455F3"/>
    <w:rsid w:val="009476A0"/>
    <w:rsid w:val="00954024"/>
    <w:rsid w:val="00954872"/>
    <w:rsid w:val="00955A54"/>
    <w:rsid w:val="00964F76"/>
    <w:rsid w:val="009670A5"/>
    <w:rsid w:val="009711B6"/>
    <w:rsid w:val="009726A1"/>
    <w:rsid w:val="0097477D"/>
    <w:rsid w:val="00975E02"/>
    <w:rsid w:val="009772DE"/>
    <w:rsid w:val="0098192D"/>
    <w:rsid w:val="00982A50"/>
    <w:rsid w:val="00982D14"/>
    <w:rsid w:val="0098433A"/>
    <w:rsid w:val="00987EC3"/>
    <w:rsid w:val="00990936"/>
    <w:rsid w:val="00992336"/>
    <w:rsid w:val="00994164"/>
    <w:rsid w:val="00997EFB"/>
    <w:rsid w:val="009A24F2"/>
    <w:rsid w:val="009A46A6"/>
    <w:rsid w:val="009A4C17"/>
    <w:rsid w:val="009A4C6C"/>
    <w:rsid w:val="009B0F00"/>
    <w:rsid w:val="009B2242"/>
    <w:rsid w:val="009B2B21"/>
    <w:rsid w:val="009B35EC"/>
    <w:rsid w:val="009B40A7"/>
    <w:rsid w:val="009B537A"/>
    <w:rsid w:val="009B5A89"/>
    <w:rsid w:val="009B61F9"/>
    <w:rsid w:val="009B6C1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7FA0"/>
    <w:rsid w:val="009E0324"/>
    <w:rsid w:val="009E0CF9"/>
    <w:rsid w:val="009E354B"/>
    <w:rsid w:val="009E355E"/>
    <w:rsid w:val="009E6884"/>
    <w:rsid w:val="009F0576"/>
    <w:rsid w:val="009F3B0A"/>
    <w:rsid w:val="009F4B76"/>
    <w:rsid w:val="009F4D23"/>
    <w:rsid w:val="00A0332D"/>
    <w:rsid w:val="00A03F79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7776"/>
    <w:rsid w:val="00A27862"/>
    <w:rsid w:val="00A27931"/>
    <w:rsid w:val="00A27FEC"/>
    <w:rsid w:val="00A33BF7"/>
    <w:rsid w:val="00A348BD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63B8"/>
    <w:rsid w:val="00A740E1"/>
    <w:rsid w:val="00A74EA7"/>
    <w:rsid w:val="00A75941"/>
    <w:rsid w:val="00A75B23"/>
    <w:rsid w:val="00A769AE"/>
    <w:rsid w:val="00A77CEB"/>
    <w:rsid w:val="00A81786"/>
    <w:rsid w:val="00A83DB6"/>
    <w:rsid w:val="00A84607"/>
    <w:rsid w:val="00A867F0"/>
    <w:rsid w:val="00A86E81"/>
    <w:rsid w:val="00A86EAE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6C3D"/>
    <w:rsid w:val="00AC04B8"/>
    <w:rsid w:val="00AC112E"/>
    <w:rsid w:val="00AC3CA8"/>
    <w:rsid w:val="00AC41DA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66C5"/>
    <w:rsid w:val="00AF75D6"/>
    <w:rsid w:val="00AF7993"/>
    <w:rsid w:val="00B06B57"/>
    <w:rsid w:val="00B10B4E"/>
    <w:rsid w:val="00B1172F"/>
    <w:rsid w:val="00B11DED"/>
    <w:rsid w:val="00B1249D"/>
    <w:rsid w:val="00B130B3"/>
    <w:rsid w:val="00B136CB"/>
    <w:rsid w:val="00B163DD"/>
    <w:rsid w:val="00B2242C"/>
    <w:rsid w:val="00B232A9"/>
    <w:rsid w:val="00B26FE0"/>
    <w:rsid w:val="00B271BD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3929"/>
    <w:rsid w:val="00B43D68"/>
    <w:rsid w:val="00B45FBB"/>
    <w:rsid w:val="00B516AE"/>
    <w:rsid w:val="00B522D7"/>
    <w:rsid w:val="00B554FC"/>
    <w:rsid w:val="00B57AED"/>
    <w:rsid w:val="00B61BC3"/>
    <w:rsid w:val="00B62E22"/>
    <w:rsid w:val="00B635A0"/>
    <w:rsid w:val="00B65391"/>
    <w:rsid w:val="00B654A9"/>
    <w:rsid w:val="00B6686F"/>
    <w:rsid w:val="00B670D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67B6"/>
    <w:rsid w:val="00B969EC"/>
    <w:rsid w:val="00BA27C7"/>
    <w:rsid w:val="00BA2E0F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7201"/>
    <w:rsid w:val="00BB75EA"/>
    <w:rsid w:val="00BB780E"/>
    <w:rsid w:val="00BC33A4"/>
    <w:rsid w:val="00BC3544"/>
    <w:rsid w:val="00BC3D0F"/>
    <w:rsid w:val="00BD03CC"/>
    <w:rsid w:val="00BD2F86"/>
    <w:rsid w:val="00BD32A7"/>
    <w:rsid w:val="00BD5A8B"/>
    <w:rsid w:val="00BE0886"/>
    <w:rsid w:val="00BE1188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651E"/>
    <w:rsid w:val="00BF6B8E"/>
    <w:rsid w:val="00BF767F"/>
    <w:rsid w:val="00BF7907"/>
    <w:rsid w:val="00BF7E45"/>
    <w:rsid w:val="00C03A07"/>
    <w:rsid w:val="00C047F0"/>
    <w:rsid w:val="00C06A70"/>
    <w:rsid w:val="00C0744B"/>
    <w:rsid w:val="00C07D1E"/>
    <w:rsid w:val="00C154F0"/>
    <w:rsid w:val="00C16C56"/>
    <w:rsid w:val="00C16C77"/>
    <w:rsid w:val="00C16DD1"/>
    <w:rsid w:val="00C20C75"/>
    <w:rsid w:val="00C232F7"/>
    <w:rsid w:val="00C264EC"/>
    <w:rsid w:val="00C26A4F"/>
    <w:rsid w:val="00C27C6C"/>
    <w:rsid w:val="00C307C1"/>
    <w:rsid w:val="00C36C8E"/>
    <w:rsid w:val="00C41ADD"/>
    <w:rsid w:val="00C41DCD"/>
    <w:rsid w:val="00C41F28"/>
    <w:rsid w:val="00C420A0"/>
    <w:rsid w:val="00C441D2"/>
    <w:rsid w:val="00C44210"/>
    <w:rsid w:val="00C45A5F"/>
    <w:rsid w:val="00C45B30"/>
    <w:rsid w:val="00C510D1"/>
    <w:rsid w:val="00C51CB9"/>
    <w:rsid w:val="00C53BAF"/>
    <w:rsid w:val="00C54396"/>
    <w:rsid w:val="00C54F64"/>
    <w:rsid w:val="00C551D5"/>
    <w:rsid w:val="00C57575"/>
    <w:rsid w:val="00C57874"/>
    <w:rsid w:val="00C64F65"/>
    <w:rsid w:val="00C72CA9"/>
    <w:rsid w:val="00C7538E"/>
    <w:rsid w:val="00C756F1"/>
    <w:rsid w:val="00C75867"/>
    <w:rsid w:val="00C807BA"/>
    <w:rsid w:val="00C903E1"/>
    <w:rsid w:val="00C906F0"/>
    <w:rsid w:val="00C91A01"/>
    <w:rsid w:val="00C93C69"/>
    <w:rsid w:val="00C93E88"/>
    <w:rsid w:val="00C94507"/>
    <w:rsid w:val="00C973B2"/>
    <w:rsid w:val="00CA14DC"/>
    <w:rsid w:val="00CA20FB"/>
    <w:rsid w:val="00CA35A9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2E5A"/>
    <w:rsid w:val="00CC2EBE"/>
    <w:rsid w:val="00CC4698"/>
    <w:rsid w:val="00CC52C7"/>
    <w:rsid w:val="00CC5BD5"/>
    <w:rsid w:val="00CC5E43"/>
    <w:rsid w:val="00CC6BE4"/>
    <w:rsid w:val="00CC6D90"/>
    <w:rsid w:val="00CD24BE"/>
    <w:rsid w:val="00CD7D3D"/>
    <w:rsid w:val="00CE43BB"/>
    <w:rsid w:val="00CE5B55"/>
    <w:rsid w:val="00CE5DEE"/>
    <w:rsid w:val="00CE6D3D"/>
    <w:rsid w:val="00CE6E38"/>
    <w:rsid w:val="00CF2023"/>
    <w:rsid w:val="00CF23C4"/>
    <w:rsid w:val="00CF3FA2"/>
    <w:rsid w:val="00CF6B1B"/>
    <w:rsid w:val="00CF7782"/>
    <w:rsid w:val="00D0187B"/>
    <w:rsid w:val="00D01991"/>
    <w:rsid w:val="00D05A19"/>
    <w:rsid w:val="00D06333"/>
    <w:rsid w:val="00D075D8"/>
    <w:rsid w:val="00D10742"/>
    <w:rsid w:val="00D136F9"/>
    <w:rsid w:val="00D141A0"/>
    <w:rsid w:val="00D14593"/>
    <w:rsid w:val="00D15EE4"/>
    <w:rsid w:val="00D16613"/>
    <w:rsid w:val="00D17EF1"/>
    <w:rsid w:val="00D22411"/>
    <w:rsid w:val="00D2301B"/>
    <w:rsid w:val="00D24890"/>
    <w:rsid w:val="00D26604"/>
    <w:rsid w:val="00D26F4E"/>
    <w:rsid w:val="00D30535"/>
    <w:rsid w:val="00D31A1E"/>
    <w:rsid w:val="00D33660"/>
    <w:rsid w:val="00D376BC"/>
    <w:rsid w:val="00D3779C"/>
    <w:rsid w:val="00D41CDD"/>
    <w:rsid w:val="00D41E58"/>
    <w:rsid w:val="00D4239F"/>
    <w:rsid w:val="00D4592B"/>
    <w:rsid w:val="00D45D78"/>
    <w:rsid w:val="00D462A6"/>
    <w:rsid w:val="00D47145"/>
    <w:rsid w:val="00D52161"/>
    <w:rsid w:val="00D52D5D"/>
    <w:rsid w:val="00D537A2"/>
    <w:rsid w:val="00D575B9"/>
    <w:rsid w:val="00D62CDB"/>
    <w:rsid w:val="00D633E0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5C41"/>
    <w:rsid w:val="00D76120"/>
    <w:rsid w:val="00D8044A"/>
    <w:rsid w:val="00D85915"/>
    <w:rsid w:val="00D86106"/>
    <w:rsid w:val="00D91B62"/>
    <w:rsid w:val="00D92F86"/>
    <w:rsid w:val="00D93727"/>
    <w:rsid w:val="00D939AD"/>
    <w:rsid w:val="00D95C23"/>
    <w:rsid w:val="00DA0E26"/>
    <w:rsid w:val="00DA36B8"/>
    <w:rsid w:val="00DA4783"/>
    <w:rsid w:val="00DA517F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F0600"/>
    <w:rsid w:val="00DF1096"/>
    <w:rsid w:val="00DF33F5"/>
    <w:rsid w:val="00DF6D75"/>
    <w:rsid w:val="00E0211B"/>
    <w:rsid w:val="00E043F4"/>
    <w:rsid w:val="00E0536B"/>
    <w:rsid w:val="00E05C0F"/>
    <w:rsid w:val="00E122AE"/>
    <w:rsid w:val="00E13D51"/>
    <w:rsid w:val="00E155BB"/>
    <w:rsid w:val="00E16ACA"/>
    <w:rsid w:val="00E16B36"/>
    <w:rsid w:val="00E2139F"/>
    <w:rsid w:val="00E2196D"/>
    <w:rsid w:val="00E21CE2"/>
    <w:rsid w:val="00E26EE3"/>
    <w:rsid w:val="00E3077E"/>
    <w:rsid w:val="00E30BAE"/>
    <w:rsid w:val="00E30E42"/>
    <w:rsid w:val="00E34BF2"/>
    <w:rsid w:val="00E35794"/>
    <w:rsid w:val="00E35A04"/>
    <w:rsid w:val="00E3610F"/>
    <w:rsid w:val="00E3704F"/>
    <w:rsid w:val="00E37B21"/>
    <w:rsid w:val="00E45F60"/>
    <w:rsid w:val="00E462EE"/>
    <w:rsid w:val="00E46346"/>
    <w:rsid w:val="00E47714"/>
    <w:rsid w:val="00E52A95"/>
    <w:rsid w:val="00E56F77"/>
    <w:rsid w:val="00E60071"/>
    <w:rsid w:val="00E60A1C"/>
    <w:rsid w:val="00E60B40"/>
    <w:rsid w:val="00E60E65"/>
    <w:rsid w:val="00E6194A"/>
    <w:rsid w:val="00E622DD"/>
    <w:rsid w:val="00E6666F"/>
    <w:rsid w:val="00E67D13"/>
    <w:rsid w:val="00E720E8"/>
    <w:rsid w:val="00E7300C"/>
    <w:rsid w:val="00E730AD"/>
    <w:rsid w:val="00E761B8"/>
    <w:rsid w:val="00E766E9"/>
    <w:rsid w:val="00E767F4"/>
    <w:rsid w:val="00E7793E"/>
    <w:rsid w:val="00E819BA"/>
    <w:rsid w:val="00E82091"/>
    <w:rsid w:val="00E828DD"/>
    <w:rsid w:val="00E83830"/>
    <w:rsid w:val="00E849F6"/>
    <w:rsid w:val="00E85C06"/>
    <w:rsid w:val="00E85E6C"/>
    <w:rsid w:val="00E94D66"/>
    <w:rsid w:val="00E95930"/>
    <w:rsid w:val="00E96657"/>
    <w:rsid w:val="00EA5A92"/>
    <w:rsid w:val="00EA68C4"/>
    <w:rsid w:val="00EB0A57"/>
    <w:rsid w:val="00EB289C"/>
    <w:rsid w:val="00EB2EB4"/>
    <w:rsid w:val="00EB3045"/>
    <w:rsid w:val="00EB400A"/>
    <w:rsid w:val="00EB7060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20E2"/>
    <w:rsid w:val="00EE3123"/>
    <w:rsid w:val="00EE494E"/>
    <w:rsid w:val="00EF1809"/>
    <w:rsid w:val="00EF23A6"/>
    <w:rsid w:val="00EF5E4C"/>
    <w:rsid w:val="00F01C17"/>
    <w:rsid w:val="00F02B8A"/>
    <w:rsid w:val="00F03DE5"/>
    <w:rsid w:val="00F04A47"/>
    <w:rsid w:val="00F04B09"/>
    <w:rsid w:val="00F078A9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F93"/>
    <w:rsid w:val="00F23D64"/>
    <w:rsid w:val="00F24270"/>
    <w:rsid w:val="00F24C7C"/>
    <w:rsid w:val="00F25E9E"/>
    <w:rsid w:val="00F2605A"/>
    <w:rsid w:val="00F2716C"/>
    <w:rsid w:val="00F27210"/>
    <w:rsid w:val="00F3014E"/>
    <w:rsid w:val="00F30574"/>
    <w:rsid w:val="00F32060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4164"/>
    <w:rsid w:val="00F67E40"/>
    <w:rsid w:val="00F67EEC"/>
    <w:rsid w:val="00F71BEC"/>
    <w:rsid w:val="00F72045"/>
    <w:rsid w:val="00F72BE0"/>
    <w:rsid w:val="00F73920"/>
    <w:rsid w:val="00F752F7"/>
    <w:rsid w:val="00F75711"/>
    <w:rsid w:val="00F80AF6"/>
    <w:rsid w:val="00F87979"/>
    <w:rsid w:val="00F87A19"/>
    <w:rsid w:val="00F9229B"/>
    <w:rsid w:val="00F924C9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94A"/>
    <w:rsid w:val="00FE0F25"/>
    <w:rsid w:val="00FE2B96"/>
    <w:rsid w:val="00FE3348"/>
    <w:rsid w:val="00FE3782"/>
    <w:rsid w:val="00FE51C0"/>
    <w:rsid w:val="00FE523F"/>
    <w:rsid w:val="00FE5465"/>
    <w:rsid w:val="00FE5F4D"/>
    <w:rsid w:val="00FE7662"/>
    <w:rsid w:val="00FE7A6C"/>
    <w:rsid w:val="00FE7E59"/>
    <w:rsid w:val="00FF373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301A13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C93E-8316-41F7-8FA7-5D1E8BCE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Når mange kunder ringer om de samme problemstillingene, kommer vi til å sende ut et nummer av «Supportnytt» for å gi samme melding til alle brukere</vt:lpstr>
    </vt:vector>
  </TitlesOfParts>
  <Company>IST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Ola Schøyen</cp:lastModifiedBy>
  <cp:revision>3</cp:revision>
  <cp:lastPrinted>2017-06-12T13:41:00Z</cp:lastPrinted>
  <dcterms:created xsi:type="dcterms:W3CDTF">2018-10-10T06:07:00Z</dcterms:created>
  <dcterms:modified xsi:type="dcterms:W3CDTF">2018-10-10T06:20:00Z</dcterms:modified>
</cp:coreProperties>
</file>